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A1CFE" w:rsidRDefault="00CA1CFE" w:rsidP="00CA1CFE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9231BE" w:rsidRDefault="00E703D2">
      <w:pPr>
        <w:pStyle w:val="Ttulo1"/>
        <w:widowControl w:val="0"/>
        <w:contextualSpacing w:val="0"/>
      </w:pPr>
      <w:r>
        <w:t>PROSTITUTA</w:t>
      </w:r>
    </w:p>
    <w:p w:rsidR="009231BE" w:rsidRDefault="00452EE5">
      <w:pPr>
        <w:widowControl w:val="0"/>
      </w:pPr>
      <w:r>
        <w:rPr>
          <w:b/>
          <w:sz w:val="20"/>
        </w:rPr>
        <w:t xml:space="preserve">Profesión </w:t>
      </w:r>
      <w:r w:rsidR="0024446A">
        <w:rPr>
          <w:b/>
          <w:color w:val="auto"/>
          <w:sz w:val="20"/>
        </w:rPr>
        <w:t>básica</w:t>
      </w:r>
      <w:bookmarkStart w:id="1" w:name="_GoBack"/>
      <w:bookmarkEnd w:id="1"/>
    </w:p>
    <w:p w:rsidR="009231BE" w:rsidRDefault="009231BE">
      <w:pPr>
        <w:widowControl w:val="0"/>
      </w:pPr>
    </w:p>
    <w:p w:rsidR="009231BE" w:rsidRDefault="00452EE5">
      <w:pPr>
        <w:pStyle w:val="Ttulo3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9231BE" w:rsidRDefault="00717ED7">
      <w:pPr>
        <w:widowControl w:val="0"/>
      </w:pPr>
      <w:r>
        <w:rPr>
          <w:sz w:val="20"/>
        </w:rPr>
        <w:t>Truhan</w:t>
      </w:r>
    </w:p>
    <w:p w:rsidR="009231BE" w:rsidRDefault="009231BE">
      <w:pPr>
        <w:widowControl w:val="0"/>
      </w:pPr>
    </w:p>
    <w:p w:rsidR="009231BE" w:rsidRDefault="00452EE5">
      <w:pPr>
        <w:pStyle w:val="Ttulo3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9231BE" w:rsidRDefault="00717ED7">
      <w:pPr>
        <w:widowControl w:val="0"/>
      </w:pPr>
      <w:r>
        <w:rPr>
          <w:sz w:val="20"/>
        </w:rPr>
        <w:t>…</w:t>
      </w:r>
    </w:p>
    <w:p w:rsidR="009231BE" w:rsidRDefault="009231BE">
      <w:pPr>
        <w:widowControl w:val="0"/>
      </w:pPr>
    </w:p>
    <w:p w:rsidR="009231BE" w:rsidRDefault="00452EE5">
      <w:pPr>
        <w:pStyle w:val="Ttulo3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9231BE" w:rsidRDefault="00A83AB6">
      <w:pPr>
        <w:pStyle w:val="Ttulo3"/>
        <w:widowControl w:val="0"/>
        <w:contextualSpacing w:val="0"/>
      </w:pPr>
      <w:bookmarkStart w:id="5" w:name="h.7f979zrqhdvg" w:colFirst="0" w:colLast="0"/>
      <w:bookmarkEnd w:id="5"/>
      <w:r>
        <w:t>LA PROFESIÓN MÁS ANTIGUA</w:t>
      </w:r>
      <w:r w:rsidR="00717ED7">
        <w:t xml:space="preserve"> DEL MUNDO</w:t>
      </w:r>
    </w:p>
    <w:p w:rsidR="00A83AB6" w:rsidRDefault="00A83AB6">
      <w:pPr>
        <w:widowControl w:val="0"/>
        <w:rPr>
          <w:i/>
          <w:sz w:val="20"/>
        </w:rPr>
      </w:pPr>
      <w:r>
        <w:rPr>
          <w:i/>
          <w:sz w:val="20"/>
          <w:highlight w:val="white"/>
        </w:rPr>
        <w:t xml:space="preserve">Las prostitutas utilizan un sugerente lenguaje corporal y la insinuación sexual para convencer a otros </w:t>
      </w:r>
      <w:r w:rsidR="00717ED7">
        <w:rPr>
          <w:i/>
          <w:sz w:val="20"/>
          <w:highlight w:val="white"/>
        </w:rPr>
        <w:t>de que hagan lo que ellos quieran</w:t>
      </w:r>
      <w:r>
        <w:rPr>
          <w:i/>
          <w:sz w:val="20"/>
          <w:highlight w:val="white"/>
        </w:rPr>
        <w:t>. Si no eres cuidadoso, esas acciones podrías resultar en ciertas expectativas de la persona que has seducido.</w:t>
      </w:r>
    </w:p>
    <w:p w:rsidR="009231BE" w:rsidRDefault="00A83AB6">
      <w:pPr>
        <w:widowControl w:val="0"/>
      </w:pPr>
      <w:r>
        <w:t xml:space="preserve"> </w:t>
      </w:r>
    </w:p>
    <w:p w:rsidR="009231BE" w:rsidRDefault="00A83AB6">
      <w:pPr>
        <w:widowControl w:val="0"/>
      </w:pPr>
      <w:r>
        <w:rPr>
          <w:b/>
          <w:sz w:val="20"/>
          <w:highlight w:val="white"/>
        </w:rPr>
        <w:t>Efecto</w:t>
      </w:r>
      <w:r>
        <w:rPr>
          <w:sz w:val="20"/>
          <w:highlight w:val="white"/>
        </w:rPr>
        <w:t xml:space="preserve">: Cuando te llevas a alguien a la cama, </w:t>
      </w:r>
      <w:r w:rsidR="00717ED7">
        <w:rPr>
          <w:sz w:val="20"/>
          <w:highlight w:val="white"/>
        </w:rPr>
        <w:t>ambos ganáis los beneficios de</w:t>
      </w:r>
      <w:r>
        <w:rPr>
          <w:sz w:val="20"/>
          <w:highlight w:val="white"/>
        </w:rPr>
        <w:t xml:space="preserve"> “ser afortunado”. Por </w:t>
      </w:r>
      <w:proofErr w:type="gramStart"/>
      <w:r>
        <w:rPr>
          <w:sz w:val="20"/>
          <w:highlight w:val="white"/>
        </w:rPr>
        <w:t>tanto</w:t>
      </w:r>
      <w:proofErr w:type="gramEnd"/>
      <w:r w:rsidR="00717ED7">
        <w:rPr>
          <w:sz w:val="20"/>
          <w:highlight w:val="white"/>
        </w:rPr>
        <w:t>, los dos recibís un punto de fortuna</w:t>
      </w:r>
      <w:r>
        <w:rPr>
          <w:sz w:val="20"/>
          <w:highlight w:val="white"/>
        </w:rPr>
        <w:t xml:space="preserve">. Este beneficio solo puede obtenerse una vez al día. </w:t>
      </w:r>
      <w:r w:rsidR="00717ED7">
        <w:rPr>
          <w:sz w:val="20"/>
          <w:highlight w:val="white"/>
        </w:rPr>
        <w:t>Además, cada rango de habilidad que tengas en Seducción, modifica tus probabilidades base en +20 en vez del +10 normal</w:t>
      </w:r>
      <w:r w:rsidR="00717ED7">
        <w:rPr>
          <w:sz w:val="20"/>
        </w:rPr>
        <w:t>.</w:t>
      </w:r>
      <w:r>
        <w:t xml:space="preserve"> </w:t>
      </w:r>
    </w:p>
    <w:p w:rsidR="009231BE" w:rsidRDefault="00452EE5">
      <w:pPr>
        <w:pStyle w:val="Ttulo3"/>
        <w:widowControl w:val="0"/>
        <w:spacing w:after="80"/>
        <w:contextualSpacing w:val="0"/>
      </w:pPr>
      <w:bookmarkStart w:id="6" w:name="h.b4tf4j74x07a" w:colFirst="0" w:colLast="0"/>
      <w:bookmarkEnd w:id="6"/>
      <w:r>
        <w:t>HABILIDADES</w:t>
      </w:r>
    </w:p>
    <w:p w:rsidR="00717ED7" w:rsidRDefault="00717ED7" w:rsidP="00076DAC">
      <w:pPr>
        <w:widowControl w:val="0"/>
        <w:ind w:left="142"/>
      </w:pPr>
      <w:r>
        <w:rPr>
          <w:color w:val="auto"/>
          <w:sz w:val="20"/>
        </w:rPr>
        <w:t>Armas Simples</w:t>
      </w:r>
      <w:r>
        <w:rPr>
          <w:sz w:val="20"/>
        </w:rPr>
        <w:t xml:space="preserve"> C/C (Combate)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Escuchar a escondidas (Percepción)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Folklore (Empatía)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Juego (Inteligencia)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Regateo (Empatía)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Registro (Percepción)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Rumor (Empatías)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Seducción (Empatía)</w:t>
      </w:r>
      <w:r>
        <w:rPr>
          <w:sz w:val="20"/>
        </w:rPr>
        <w:br/>
        <w:t>Coordinación (Agilidad)</w:t>
      </w:r>
    </w:p>
    <w:p w:rsidR="00717ED7" w:rsidRDefault="00717ED7" w:rsidP="00076DAC">
      <w:pPr>
        <w:widowControl w:val="0"/>
        <w:ind w:left="142"/>
      </w:pPr>
      <w:r>
        <w:rPr>
          <w:sz w:val="20"/>
        </w:rPr>
        <w:t>Subterfugio (Agilidad)</w:t>
      </w:r>
    </w:p>
    <w:p w:rsidR="009231BE" w:rsidRDefault="009231BE">
      <w:pPr>
        <w:widowControl w:val="0"/>
      </w:pPr>
    </w:p>
    <w:p w:rsidR="00452EE5" w:rsidRDefault="00452EE5" w:rsidP="00452EE5">
      <w:pPr>
        <w:pStyle w:val="Ttulo2"/>
        <w:widowControl w:val="0"/>
        <w:contextualSpacing w:val="0"/>
      </w:pPr>
      <w:bookmarkStart w:id="7" w:name="h.ujrx9531boii" w:colFirst="0" w:colLast="0"/>
      <w:bookmarkEnd w:id="7"/>
      <w:r>
        <w:t>MEJORA DE BONIFICACIONES</w:t>
      </w:r>
    </w:p>
    <w:p w:rsidR="009231BE" w:rsidRDefault="00730B6B" w:rsidP="00076DAC">
      <w:pPr>
        <w:widowControl w:val="0"/>
        <w:ind w:left="142"/>
      </w:pPr>
      <w:r>
        <w:rPr>
          <w:sz w:val="20"/>
        </w:rPr>
        <w:t>Agilidad</w:t>
      </w:r>
      <w:r w:rsidR="00E703D2">
        <w:rPr>
          <w:sz w:val="20"/>
        </w:rPr>
        <w:t xml:space="preserve"> +1</w:t>
      </w:r>
    </w:p>
    <w:p w:rsidR="009231BE" w:rsidRDefault="00730B6B" w:rsidP="00076DAC">
      <w:pPr>
        <w:widowControl w:val="0"/>
        <w:ind w:left="142"/>
      </w:pPr>
      <w:r>
        <w:rPr>
          <w:sz w:val="20"/>
        </w:rPr>
        <w:t>Agilidad</w:t>
      </w:r>
      <w:r w:rsidR="00E703D2">
        <w:rPr>
          <w:sz w:val="20"/>
        </w:rPr>
        <w:t xml:space="preserve"> +1</w:t>
      </w:r>
    </w:p>
    <w:p w:rsidR="009231BE" w:rsidRDefault="00452EE5" w:rsidP="00076DAC">
      <w:pPr>
        <w:widowControl w:val="0"/>
        <w:ind w:left="142"/>
      </w:pPr>
      <w:r>
        <w:rPr>
          <w:sz w:val="20"/>
        </w:rPr>
        <w:t>Empatía</w:t>
      </w:r>
      <w:r w:rsidR="00E703D2">
        <w:rPr>
          <w:sz w:val="20"/>
        </w:rPr>
        <w:t xml:space="preserve"> +1</w:t>
      </w:r>
    </w:p>
    <w:p w:rsidR="009231BE" w:rsidRDefault="00452EE5" w:rsidP="00076DAC">
      <w:pPr>
        <w:widowControl w:val="0"/>
        <w:ind w:left="142"/>
      </w:pPr>
      <w:r>
        <w:rPr>
          <w:sz w:val="20"/>
        </w:rPr>
        <w:lastRenderedPageBreak/>
        <w:t>Empatía</w:t>
      </w:r>
      <w:r w:rsidR="00E703D2">
        <w:rPr>
          <w:sz w:val="20"/>
        </w:rPr>
        <w:t xml:space="preserve"> +1</w:t>
      </w:r>
    </w:p>
    <w:p w:rsidR="009231BE" w:rsidRDefault="00452EE5" w:rsidP="00076DAC">
      <w:pPr>
        <w:widowControl w:val="0"/>
        <w:ind w:left="142"/>
      </w:pPr>
      <w:r>
        <w:rPr>
          <w:sz w:val="20"/>
        </w:rPr>
        <w:t>Inteligencia</w:t>
      </w:r>
      <w:r w:rsidR="00E703D2">
        <w:rPr>
          <w:sz w:val="20"/>
        </w:rPr>
        <w:t xml:space="preserve"> +1</w:t>
      </w:r>
    </w:p>
    <w:p w:rsidR="009231BE" w:rsidRDefault="00452EE5" w:rsidP="00076DAC">
      <w:pPr>
        <w:widowControl w:val="0"/>
        <w:ind w:left="142"/>
      </w:pPr>
      <w:r>
        <w:rPr>
          <w:sz w:val="20"/>
        </w:rPr>
        <w:t>Percepción</w:t>
      </w:r>
      <w:r w:rsidR="00E703D2">
        <w:rPr>
          <w:sz w:val="20"/>
        </w:rPr>
        <w:t xml:space="preserve"> +1</w:t>
      </w:r>
    </w:p>
    <w:p w:rsidR="009231BE" w:rsidRDefault="00452EE5" w:rsidP="00076DAC">
      <w:pPr>
        <w:widowControl w:val="0"/>
        <w:ind w:left="142"/>
      </w:pPr>
      <w:r>
        <w:rPr>
          <w:sz w:val="20"/>
        </w:rPr>
        <w:t>Percepción</w:t>
      </w:r>
      <w:r w:rsidR="00E703D2">
        <w:rPr>
          <w:sz w:val="20"/>
        </w:rPr>
        <w:t xml:space="preserve"> +1</w:t>
      </w:r>
    </w:p>
    <w:p w:rsidR="009231BE" w:rsidRDefault="009231BE">
      <w:pPr>
        <w:widowControl w:val="0"/>
      </w:pPr>
    </w:p>
    <w:p w:rsidR="009231BE" w:rsidRDefault="00E703D2">
      <w:pPr>
        <w:pStyle w:val="Ttulo3"/>
        <w:widowControl w:val="0"/>
        <w:spacing w:after="80"/>
        <w:contextualSpacing w:val="0"/>
      </w:pPr>
      <w:bookmarkStart w:id="8" w:name="h.crrpvqmgwlwm" w:colFirst="0" w:colLast="0"/>
      <w:bookmarkEnd w:id="8"/>
      <w:r>
        <w:t>TALENTS</w:t>
      </w:r>
    </w:p>
    <w:p w:rsidR="00076DAC" w:rsidRDefault="00076DAC" w:rsidP="00076DAC">
      <w:pPr>
        <w:widowControl w:val="0"/>
        <w:ind w:left="142"/>
        <w:rPr>
          <w:sz w:val="20"/>
        </w:rPr>
      </w:pPr>
      <w:r>
        <w:rPr>
          <w:sz w:val="20"/>
        </w:rPr>
        <w:t>Ambidextro</w:t>
      </w:r>
    </w:p>
    <w:p w:rsidR="00076DAC" w:rsidRDefault="00076DAC" w:rsidP="00076DAC">
      <w:pPr>
        <w:widowControl w:val="0"/>
        <w:ind w:left="142"/>
        <w:rPr>
          <w:sz w:val="20"/>
        </w:rPr>
      </w:pPr>
      <w:r>
        <w:rPr>
          <w:sz w:val="20"/>
        </w:rPr>
        <w:t>Dedos Ágiles</w:t>
      </w:r>
    </w:p>
    <w:p w:rsidR="00076DAC" w:rsidRDefault="00076DAC" w:rsidP="00076DAC">
      <w:pPr>
        <w:widowControl w:val="0"/>
        <w:ind w:left="142"/>
      </w:pPr>
      <w:r>
        <w:rPr>
          <w:sz w:val="20"/>
        </w:rPr>
        <w:t>Escamoteador</w:t>
      </w:r>
    </w:p>
    <w:p w:rsidR="009231BE" w:rsidRDefault="009231BE">
      <w:pPr>
        <w:widowControl w:val="0"/>
      </w:pPr>
    </w:p>
    <w:p w:rsidR="009231BE" w:rsidRDefault="009231BE">
      <w:pPr>
        <w:widowControl w:val="0"/>
      </w:pPr>
    </w:p>
    <w:p w:rsidR="009231BE" w:rsidRDefault="009231BE">
      <w:pPr>
        <w:widowControl w:val="0"/>
      </w:pPr>
    </w:p>
    <w:p w:rsidR="009231BE" w:rsidRDefault="009231BE">
      <w:pPr>
        <w:widowControl w:val="0"/>
      </w:pPr>
    </w:p>
    <w:p w:rsidR="009231BE" w:rsidRDefault="009231BE">
      <w:pPr>
        <w:widowControl w:val="0"/>
      </w:pPr>
    </w:p>
    <w:p w:rsidR="009231BE" w:rsidRDefault="009231BE"/>
    <w:p w:rsidR="009231BE" w:rsidRDefault="009231BE"/>
    <w:sectPr w:rsidR="009231B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231BE"/>
    <w:rsid w:val="00076DAC"/>
    <w:rsid w:val="0024446A"/>
    <w:rsid w:val="002F1B7D"/>
    <w:rsid w:val="00452EE5"/>
    <w:rsid w:val="00717ED7"/>
    <w:rsid w:val="00730B6B"/>
    <w:rsid w:val="009231BE"/>
    <w:rsid w:val="00A83AB6"/>
    <w:rsid w:val="00CA1CFE"/>
    <w:rsid w:val="00E26915"/>
    <w:rsid w:val="00E7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CADBE-D5DC-41BA-BEE6-E6FC5101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link w:val="Ttulo2Car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CA1CF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A1CF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tulo2Car">
    <w:name w:val="Título 2 Car"/>
    <w:basedOn w:val="Fuentedeprrafopredeter"/>
    <w:link w:val="Ttulo2"/>
    <w:rsid w:val="00452EE5"/>
    <w:rPr>
      <w:rFonts w:ascii="Trebuchet MS" w:eastAsia="Trebuchet MS" w:hAnsi="Trebuchet MS" w:cs="Trebuchet MS"/>
      <w:b/>
      <w:sz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076D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6DAC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6DAC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6D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6DAC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6D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4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10</cp:revision>
  <dcterms:created xsi:type="dcterms:W3CDTF">2015-04-14T14:04:00Z</dcterms:created>
  <dcterms:modified xsi:type="dcterms:W3CDTF">2015-06-25T06:14:00Z</dcterms:modified>
</cp:coreProperties>
</file>